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FA" w:rsidRDefault="005A3CFA" w:rsidP="005A3CFA">
      <w:pPr>
        <w:jc w:val="center"/>
      </w:pPr>
      <w:r>
        <w:rPr>
          <w:noProof/>
          <w:lang w:val="ru-RU"/>
        </w:rPr>
        <w:drawing>
          <wp:inline distT="0" distB="0" distL="0" distR="0">
            <wp:extent cx="581025" cy="771525"/>
            <wp:effectExtent l="0" t="0" r="9525" b="9525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A3CFA" w:rsidRDefault="005A3CFA" w:rsidP="005A3CFA">
      <w:pPr>
        <w:jc w:val="center"/>
        <w:rPr>
          <w:b/>
          <w:szCs w:val="28"/>
        </w:rPr>
      </w:pPr>
      <w:r>
        <w:rPr>
          <w:b/>
          <w:szCs w:val="28"/>
        </w:rPr>
        <w:t xml:space="preserve"> У к р а ї н а </w:t>
      </w:r>
    </w:p>
    <w:p w:rsidR="005A3CFA" w:rsidRDefault="005A3CFA" w:rsidP="005A3CF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ЧЕРНІГІВСЬКА МІСЬКА РАДА </w:t>
      </w:r>
    </w:p>
    <w:p w:rsidR="005A3CFA" w:rsidRDefault="005A3CFA" w:rsidP="005A3CFA">
      <w:pPr>
        <w:pStyle w:val="1"/>
        <w:pBdr>
          <w:bottom w:val="single" w:sz="8" w:space="1" w:color="auto"/>
        </w:pBdr>
        <w:spacing w:line="240" w:lineRule="atLeast"/>
        <w:rPr>
          <w:sz w:val="32"/>
        </w:rPr>
      </w:pPr>
      <w:r>
        <w:rPr>
          <w:sz w:val="32"/>
        </w:rPr>
        <w:t xml:space="preserve"> УПРАВЛІННЯ ТРАНСПОРТУ ТА ЗВ`ЯЗКУ </w:t>
      </w:r>
    </w:p>
    <w:p w:rsidR="005A3CFA" w:rsidRDefault="005A3CFA" w:rsidP="005A3CFA">
      <w:pPr>
        <w:spacing w:before="120"/>
        <w:jc w:val="center"/>
        <w:rPr>
          <w:sz w:val="20"/>
        </w:rPr>
      </w:pPr>
      <w:r>
        <w:rPr>
          <w:sz w:val="20"/>
        </w:rPr>
        <w:t xml:space="preserve"> 14027, м. Чернігів, вул. Шевченка, 50, тел./</w:t>
      </w:r>
      <w:proofErr w:type="gramStart"/>
      <w:r>
        <w:rPr>
          <w:sz w:val="20"/>
          <w:lang w:val="en-US"/>
        </w:rPr>
        <w:t>fax</w:t>
      </w:r>
      <w:proofErr w:type="gramEnd"/>
      <w:r>
        <w:rPr>
          <w:sz w:val="20"/>
        </w:rPr>
        <w:t xml:space="preserve">: 675-503, тел.: 675-013; </w:t>
      </w:r>
      <w:r>
        <w:rPr>
          <w:sz w:val="20"/>
          <w:lang w:val="en-US"/>
        </w:rPr>
        <w:t>e</w:t>
      </w:r>
      <w:r>
        <w:rPr>
          <w:sz w:val="20"/>
        </w:rPr>
        <w:t>-</w:t>
      </w:r>
      <w:r>
        <w:rPr>
          <w:sz w:val="20"/>
          <w:lang w:val="en-US"/>
        </w:rPr>
        <w:t>m</w:t>
      </w:r>
      <w:r>
        <w:rPr>
          <w:sz w:val="20"/>
        </w:rPr>
        <w:t>a</w:t>
      </w:r>
      <w:proofErr w:type="spellStart"/>
      <w:r>
        <w:rPr>
          <w:sz w:val="20"/>
          <w:lang w:val="en-US"/>
        </w:rPr>
        <w:t>il</w:t>
      </w:r>
      <w:proofErr w:type="spellEnd"/>
      <w:r>
        <w:rPr>
          <w:sz w:val="20"/>
        </w:rPr>
        <w:t xml:space="preserve">: </w:t>
      </w:r>
      <w:r>
        <w:rPr>
          <w:sz w:val="20"/>
          <w:lang w:val="en-US"/>
        </w:rPr>
        <w:t>transport</w:t>
      </w:r>
      <w:r>
        <w:rPr>
          <w:sz w:val="20"/>
        </w:rPr>
        <w:t>@</w:t>
      </w:r>
      <w:proofErr w:type="spellStart"/>
      <w:r>
        <w:rPr>
          <w:sz w:val="20"/>
          <w:lang w:val="en-US"/>
        </w:rPr>
        <w:t>chernigiv</w:t>
      </w:r>
      <w:proofErr w:type="spellEnd"/>
      <w:r>
        <w:rPr>
          <w:sz w:val="20"/>
        </w:rPr>
        <w:t>-</w:t>
      </w:r>
      <w:proofErr w:type="spellStart"/>
      <w:r>
        <w:rPr>
          <w:sz w:val="20"/>
          <w:lang w:val="en-US"/>
        </w:rPr>
        <w:t>rada</w:t>
      </w:r>
      <w:proofErr w:type="spellEnd"/>
      <w:r>
        <w:rPr>
          <w:sz w:val="20"/>
        </w:rPr>
        <w:t>.</w:t>
      </w:r>
      <w:proofErr w:type="spellStart"/>
      <w:r>
        <w:rPr>
          <w:sz w:val="20"/>
          <w:lang w:val="en-US"/>
        </w:rPr>
        <w:t>gov</w:t>
      </w:r>
      <w:proofErr w:type="spellEnd"/>
      <w:r>
        <w:rPr>
          <w:sz w:val="20"/>
        </w:rPr>
        <w:t>.</w:t>
      </w:r>
      <w:proofErr w:type="spellStart"/>
      <w:r>
        <w:rPr>
          <w:sz w:val="20"/>
          <w:lang w:val="en-US"/>
        </w:rPr>
        <w:t>ua</w:t>
      </w:r>
      <w:proofErr w:type="spellEnd"/>
      <w:r>
        <w:rPr>
          <w:sz w:val="20"/>
        </w:rPr>
        <w:t xml:space="preserve"> </w:t>
      </w:r>
    </w:p>
    <w:p w:rsidR="005A3CFA" w:rsidRDefault="005A3CFA" w:rsidP="005A3CFA">
      <w:pPr>
        <w:jc w:val="both"/>
        <w:rPr>
          <w:sz w:val="20"/>
        </w:rPr>
      </w:pPr>
    </w:p>
    <w:p w:rsidR="005A3CFA" w:rsidRDefault="005A3CFA" w:rsidP="005A3CFA">
      <w:pPr>
        <w:tabs>
          <w:tab w:val="left" w:pos="5245"/>
        </w:tabs>
        <w:jc w:val="both"/>
        <w:rPr>
          <w:szCs w:val="28"/>
        </w:rPr>
      </w:pPr>
      <w:r>
        <w:rPr>
          <w:szCs w:val="28"/>
        </w:rPr>
        <w:t xml:space="preserve">02.11.2017 р.   № 1-08/413 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Лозицький</w:t>
      </w:r>
      <w:proofErr w:type="spellEnd"/>
      <w:r>
        <w:rPr>
          <w:szCs w:val="28"/>
        </w:rPr>
        <w:t xml:space="preserve"> Г. Г.</w:t>
      </w:r>
    </w:p>
    <w:p w:rsidR="005A3CFA" w:rsidRDefault="005A3CFA" w:rsidP="005A3CFA">
      <w:pPr>
        <w:tabs>
          <w:tab w:val="left" w:pos="5245"/>
        </w:tabs>
        <w:jc w:val="both"/>
        <w:rPr>
          <w:szCs w:val="28"/>
        </w:rPr>
      </w:pPr>
      <w:r>
        <w:rPr>
          <w:szCs w:val="28"/>
        </w:rPr>
        <w:t>На № 67П-2 від 23.10.2017 р.</w:t>
      </w:r>
      <w:r>
        <w:rPr>
          <w:szCs w:val="28"/>
        </w:rPr>
        <w:tab/>
      </w:r>
      <w:r>
        <w:rPr>
          <w:szCs w:val="28"/>
        </w:rPr>
        <w:tab/>
        <w:t>gena-167</w:t>
      </w:r>
      <w:r>
        <w:rPr>
          <w:szCs w:val="28"/>
          <w:lang w:val="ru-RU"/>
        </w:rPr>
        <w:t>@</w:t>
      </w:r>
      <w:proofErr w:type="spellStart"/>
      <w:r>
        <w:rPr>
          <w:szCs w:val="28"/>
          <w:lang w:val="en-US"/>
        </w:rPr>
        <w:t>ukr</w:t>
      </w:r>
      <w:proofErr w:type="spellEnd"/>
      <w:r>
        <w:rPr>
          <w:szCs w:val="28"/>
          <w:lang w:val="ru-RU"/>
        </w:rPr>
        <w:t>.</w:t>
      </w:r>
      <w:r>
        <w:rPr>
          <w:szCs w:val="28"/>
          <w:lang w:val="en-US"/>
        </w:rPr>
        <w:t>net</w:t>
      </w:r>
    </w:p>
    <w:p w:rsidR="005A3CFA" w:rsidRDefault="005A3CFA" w:rsidP="005A3CFA">
      <w:pPr>
        <w:jc w:val="both"/>
        <w:rPr>
          <w:sz w:val="20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ru-RU"/>
        </w:rPr>
        <w:tab/>
      </w:r>
    </w:p>
    <w:p w:rsidR="005A3CFA" w:rsidRDefault="005A3CFA" w:rsidP="005A3CFA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 xml:space="preserve">Електронну петицію щодо якості обслуговування громадським транспортом міста Чернігова уважно розглянуто. </w:t>
      </w:r>
    </w:p>
    <w:p w:rsidR="005A3CFA" w:rsidRDefault="005A3CFA" w:rsidP="005A3CFA">
      <w:pPr>
        <w:ind w:firstLine="709"/>
        <w:jc w:val="both"/>
        <w:rPr>
          <w:szCs w:val="28"/>
        </w:rPr>
      </w:pPr>
      <w:r>
        <w:rPr>
          <w:szCs w:val="28"/>
        </w:rPr>
        <w:t xml:space="preserve">Повідомляємо, що окрім щоденного стандартного контролю за роботою громадського транспорту, управлінням було додатково здійснено за допомогою системи GPS-моніторингу перевірку обслуговування окремо району </w:t>
      </w:r>
      <w:proofErr w:type="spellStart"/>
      <w:r>
        <w:rPr>
          <w:szCs w:val="28"/>
        </w:rPr>
        <w:t>Масани</w:t>
      </w:r>
      <w:proofErr w:type="spellEnd"/>
      <w:r>
        <w:rPr>
          <w:szCs w:val="28"/>
        </w:rPr>
        <w:t xml:space="preserve"> у вечірні години. </w:t>
      </w:r>
    </w:p>
    <w:p w:rsidR="005A3CFA" w:rsidRDefault="005A3CFA" w:rsidP="005A3CFA">
      <w:pPr>
        <w:ind w:firstLine="709"/>
        <w:jc w:val="both"/>
        <w:rPr>
          <w:bCs/>
          <w:iCs/>
          <w:szCs w:val="28"/>
        </w:rPr>
      </w:pPr>
      <w:r>
        <w:rPr>
          <w:szCs w:val="28"/>
        </w:rPr>
        <w:t>Звіти по роботі тролейбусних маршрутів № 6, 11, які здійснюють перевезення пасажирів з вище вказаного району по місту, показали, що останні рейси, а саме о 22:42 (№ 6) та о 23:05 (№ 11) переважно виконуються. Окремі випадки невиконання можуть траплятись з причини виходу з ладу застарілого рухомого складу. На жаль, міський електротранспорт опинився в ситуації, коли к</w:t>
      </w:r>
      <w:r>
        <w:rPr>
          <w:bCs/>
          <w:iCs/>
          <w:szCs w:val="28"/>
        </w:rPr>
        <w:t>ількість  пасажирських  тролейбусів,  що  відпрацювали  нормативний  строк  експлуатації, становить 77,5 % загальної кількості рухомого складу.</w:t>
      </w:r>
    </w:p>
    <w:p w:rsidR="005A3CFA" w:rsidRDefault="005A3CFA" w:rsidP="005A3CFA">
      <w:pPr>
        <w:ind w:firstLine="709"/>
        <w:jc w:val="both"/>
        <w:rPr>
          <w:szCs w:val="28"/>
        </w:rPr>
      </w:pPr>
      <w:r>
        <w:rPr>
          <w:szCs w:val="28"/>
        </w:rPr>
        <w:t xml:space="preserve">Рекомендуємо актуальний розклад руху тролейбусів шукати за посиланням </w:t>
      </w:r>
      <w:hyperlink r:id="rId6" w:history="1">
        <w:r>
          <w:rPr>
            <w:rStyle w:val="a3"/>
            <w:szCs w:val="28"/>
          </w:rPr>
          <w:t>http://chtucn.com/timetable/</w:t>
        </w:r>
      </w:hyperlink>
      <w:r>
        <w:rPr>
          <w:szCs w:val="28"/>
        </w:rPr>
        <w:t xml:space="preserve"> (розділ Пасажирам/Розклад руху і схема).</w:t>
      </w:r>
    </w:p>
    <w:p w:rsidR="005A3CFA" w:rsidRDefault="005A3CFA" w:rsidP="005A3CFA">
      <w:pPr>
        <w:ind w:firstLine="709"/>
        <w:jc w:val="both"/>
        <w:rPr>
          <w:szCs w:val="28"/>
        </w:rPr>
      </w:pPr>
      <w:r>
        <w:rPr>
          <w:szCs w:val="28"/>
        </w:rPr>
        <w:t xml:space="preserve">Стосовно автобусних маршрутів, які здійснюють обслуговування району </w:t>
      </w:r>
      <w:proofErr w:type="spellStart"/>
      <w:r>
        <w:rPr>
          <w:szCs w:val="28"/>
        </w:rPr>
        <w:t>Масани</w:t>
      </w:r>
      <w:proofErr w:type="spellEnd"/>
      <w:r>
        <w:rPr>
          <w:szCs w:val="28"/>
        </w:rPr>
        <w:t xml:space="preserve">, інформуємо, що лише маршрут № 20 «Залізничний вокзал – вул. Незалежності», відповідно до договорів про організацію пасажирських перевезень, має час закінчення роботи після 22 години. </w:t>
      </w:r>
    </w:p>
    <w:p w:rsidR="005A3CFA" w:rsidRDefault="005A3CFA" w:rsidP="005A3CFA">
      <w:pPr>
        <w:ind w:firstLine="709"/>
        <w:jc w:val="both"/>
        <w:rPr>
          <w:szCs w:val="28"/>
        </w:rPr>
      </w:pPr>
      <w:r>
        <w:rPr>
          <w:szCs w:val="28"/>
        </w:rPr>
        <w:t>Сформовані системою Дозор звіти свідчать про те, що автобуси маршруту № 20 знаходяться на маршруті до 23 години, як зазначено в договорі.</w:t>
      </w:r>
    </w:p>
    <w:p w:rsidR="005A3CFA" w:rsidRDefault="005A3CFA" w:rsidP="005A3CFA">
      <w:pPr>
        <w:pStyle w:val="a4"/>
        <w:spacing w:after="0"/>
        <w:ind w:left="0" w:firstLine="709"/>
        <w:jc w:val="both"/>
        <w:rPr>
          <w:szCs w:val="28"/>
        </w:rPr>
      </w:pPr>
      <w:r>
        <w:rPr>
          <w:szCs w:val="28"/>
        </w:rPr>
        <w:tab/>
        <w:t xml:space="preserve">Враховуючи нарікання мешканців міста на роботу громадського транспорту, особливо ввечері, працівниками управління транспорту та зв’язку здійснюється контроль за графіком руху автобусів на маршрутах як з використанням системи моніторингу, так і з виїздом на місце. На основі перевірок складається необхідна документація про порушення та накладаються штрафні санкції на перевізників-порушників. </w:t>
      </w:r>
    </w:p>
    <w:p w:rsidR="005A3CFA" w:rsidRDefault="005A3CFA" w:rsidP="005A3CFA">
      <w:pPr>
        <w:pStyle w:val="a4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До відома, за жовтень 2017 року складено 8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пакетів</w:t>
      </w:r>
      <w:proofErr w:type="spellEnd"/>
      <w:r>
        <w:rPr>
          <w:szCs w:val="28"/>
        </w:rPr>
        <w:t xml:space="preserve"> документів про порушення розкладів руху.</w:t>
      </w:r>
    </w:p>
    <w:p w:rsidR="005A3CFA" w:rsidRDefault="005A3CFA" w:rsidP="005A3CFA">
      <w:pPr>
        <w:pStyle w:val="a4"/>
        <w:spacing w:after="0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Також повідомляємо, що вимога до виконання графіків руху постійно озвучується на щомісячних нарадах з перевізниками, зокрема жорстко була актуалізована на останній - 2 листопада 2017 року, у зв’язку з настанням холодної пори року.</w:t>
      </w:r>
    </w:p>
    <w:p w:rsidR="005A3CFA" w:rsidRDefault="005A3CFA" w:rsidP="005A3CFA">
      <w:pPr>
        <w:pStyle w:val="a4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Маємо впевненість, що щільний контроль буде мати позитивний організуючий вплив як на водіїв, так і на керівництво автотранспортних підприємств.</w:t>
      </w:r>
    </w:p>
    <w:p w:rsidR="005A3CFA" w:rsidRDefault="005A3CFA" w:rsidP="005A3CFA">
      <w:pPr>
        <w:ind w:firstLine="709"/>
        <w:jc w:val="both"/>
        <w:rPr>
          <w:szCs w:val="28"/>
        </w:rPr>
      </w:pPr>
      <w:r>
        <w:rPr>
          <w:szCs w:val="28"/>
        </w:rPr>
        <w:t xml:space="preserve">Стосовно дефіциту транспорту в районі </w:t>
      </w:r>
      <w:proofErr w:type="spellStart"/>
      <w:r>
        <w:rPr>
          <w:szCs w:val="28"/>
        </w:rPr>
        <w:t>Масани</w:t>
      </w:r>
      <w:proofErr w:type="spellEnd"/>
      <w:r>
        <w:rPr>
          <w:szCs w:val="28"/>
        </w:rPr>
        <w:t xml:space="preserve"> та, відповідно завантаженості транспортних засобів, особливо у години пік, є вже підтвердження такої ситуації обстеженням пасажиропотоків, виконаним дослідниками </w:t>
      </w:r>
      <w:r>
        <w:t xml:space="preserve">Інституту енергозбереження та </w:t>
      </w:r>
      <w:proofErr w:type="spellStart"/>
      <w:r>
        <w:t>енергоменеджменту</w:t>
      </w:r>
      <w:proofErr w:type="spellEnd"/>
      <w:r>
        <w:t xml:space="preserve"> НТУУ «Київський політехнічний інститут» </w:t>
      </w:r>
      <w:r>
        <w:rPr>
          <w:szCs w:val="28"/>
        </w:rPr>
        <w:t xml:space="preserve">в рамках проекту </w:t>
      </w:r>
      <w:r>
        <w:t>«Розробка та обґрунтування плану розвитку та шляхів підвищення ефективності громадського електротранспорту м. Чернігів». Також фахівці надали рекомендації стосовно вирішення даної проблеми.</w:t>
      </w:r>
    </w:p>
    <w:p w:rsidR="005A3CFA" w:rsidRDefault="005A3CFA" w:rsidP="005A3CFA">
      <w:pPr>
        <w:jc w:val="both"/>
      </w:pPr>
    </w:p>
    <w:p w:rsidR="005A3CFA" w:rsidRDefault="005A3CFA" w:rsidP="005A3CFA">
      <w:pPr>
        <w:jc w:val="both"/>
        <w:rPr>
          <w:szCs w:val="28"/>
        </w:rPr>
      </w:pPr>
    </w:p>
    <w:p w:rsidR="005A3CFA" w:rsidRDefault="005A3CFA" w:rsidP="005A3CFA">
      <w:pPr>
        <w:jc w:val="both"/>
        <w:rPr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  <w:r>
        <w:rPr>
          <w:iCs/>
          <w:szCs w:val="28"/>
        </w:rPr>
        <w:t xml:space="preserve">Начальник управління </w:t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  <w:t xml:space="preserve">Ю. В. Горбань </w:t>
      </w: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Cs w:val="28"/>
        </w:rPr>
      </w:pPr>
    </w:p>
    <w:p w:rsidR="005A3CFA" w:rsidRDefault="005A3CFA" w:rsidP="005A3CFA">
      <w:pPr>
        <w:jc w:val="both"/>
        <w:rPr>
          <w:iCs/>
          <w:sz w:val="20"/>
        </w:rPr>
      </w:pPr>
      <w:r>
        <w:rPr>
          <w:iCs/>
          <w:sz w:val="24"/>
          <w:szCs w:val="24"/>
        </w:rPr>
        <w:t>Сікач 675-373</w:t>
      </w:r>
      <w:bookmarkStart w:id="0" w:name="_GoBack"/>
      <w:bookmarkEnd w:id="0"/>
    </w:p>
    <w:sectPr w:rsidR="005A3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FA"/>
    <w:rsid w:val="005A3CFA"/>
    <w:rsid w:val="007F76A2"/>
    <w:rsid w:val="00D4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F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5A3CFA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CFA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styleId="a3">
    <w:name w:val="Hyperlink"/>
    <w:basedOn w:val="a0"/>
    <w:semiHidden/>
    <w:unhideWhenUsed/>
    <w:rsid w:val="005A3CFA"/>
    <w:rPr>
      <w:strike w:val="0"/>
      <w:dstrike w:val="0"/>
      <w:color w:val="0260D0"/>
      <w:u w:val="none"/>
      <w:effect w:val="none"/>
    </w:rPr>
  </w:style>
  <w:style w:type="paragraph" w:styleId="a4">
    <w:name w:val="Body Text Indent"/>
    <w:basedOn w:val="a"/>
    <w:link w:val="a5"/>
    <w:semiHidden/>
    <w:unhideWhenUsed/>
    <w:rsid w:val="005A3CF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5A3CF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5A3C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CFA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F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5A3CFA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CFA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styleId="a3">
    <w:name w:val="Hyperlink"/>
    <w:basedOn w:val="a0"/>
    <w:semiHidden/>
    <w:unhideWhenUsed/>
    <w:rsid w:val="005A3CFA"/>
    <w:rPr>
      <w:strike w:val="0"/>
      <w:dstrike w:val="0"/>
      <w:color w:val="0260D0"/>
      <w:u w:val="none"/>
      <w:effect w:val="none"/>
    </w:rPr>
  </w:style>
  <w:style w:type="paragraph" w:styleId="a4">
    <w:name w:val="Body Text Indent"/>
    <w:basedOn w:val="a"/>
    <w:link w:val="a5"/>
    <w:semiHidden/>
    <w:unhideWhenUsed/>
    <w:rsid w:val="005A3CF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5A3CF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5A3C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CF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htucn.com/timetabl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О. Гаценко</dc:creator>
  <cp:lastModifiedBy>Олег О. Гаценко</cp:lastModifiedBy>
  <cp:revision>1</cp:revision>
  <dcterms:created xsi:type="dcterms:W3CDTF">2017-11-03T15:43:00Z</dcterms:created>
  <dcterms:modified xsi:type="dcterms:W3CDTF">2017-11-03T15:44:00Z</dcterms:modified>
</cp:coreProperties>
</file>